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KLASA:007-04/23-01/</w:t>
      </w:r>
      <w:r>
        <w:rPr>
          <w:rFonts w:ascii="Open Sans" w:eastAsia="Calibri" w:hAnsi="Open Sans" w:cs="Open Sans"/>
          <w:color w:val="002060"/>
        </w:rPr>
        <w:t>4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2168/01-57-83-4/1-23-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Pula,  28. srpnja 2023.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Zapisnik sa 26.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28. srpnja 2023.g. s početkom u 12:00 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 xml:space="preserve">, izv.prof.dr.sc. Ticijan Peruško,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>, Sanja Grbac Babić, Ivan Beletić Tatić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Jelena Glavaš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ZAPISNIČAR</w:t>
      </w:r>
      <w:r>
        <w:rPr>
          <w:rFonts w:ascii="Open Sans" w:eastAsia="Calibri" w:hAnsi="Open Sans" w:cs="Open Sans"/>
          <w:color w:val="002060"/>
        </w:rPr>
        <w:t xml:space="preserve">: Jelena Glavaš </w:t>
      </w: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 xml:space="preserve">. Sjednica započinje u 13:00.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9D70CD" w:rsidRDefault="009D70CD" w:rsidP="009D70CD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504A0C">
        <w:rPr>
          <w:rFonts w:ascii="Open Sans" w:hAnsi="Open Sans"/>
          <w:color w:val="002060"/>
        </w:rPr>
        <w:t>Prihvaćanje zapisnika sa 2</w:t>
      </w:r>
      <w:r>
        <w:rPr>
          <w:rFonts w:ascii="Open Sans" w:hAnsi="Open Sans"/>
          <w:color w:val="002060"/>
        </w:rPr>
        <w:t>5</w:t>
      </w:r>
      <w:r w:rsidRPr="00504A0C">
        <w:rPr>
          <w:rFonts w:ascii="Open Sans" w:hAnsi="Open Sans"/>
          <w:color w:val="002060"/>
        </w:rPr>
        <w:t>. sjednice Upravnog vijeća Veleučilišta;</w:t>
      </w:r>
    </w:p>
    <w:p w:rsidR="009D70CD" w:rsidRDefault="009D70CD" w:rsidP="009D70CD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izvještaja o izvršenju financijskog plana 01.01.2023.-30.06.2023.;</w:t>
      </w:r>
    </w:p>
    <w:p w:rsidR="009D70CD" w:rsidRPr="00137AB2" w:rsidRDefault="009D70CD" w:rsidP="009D70CD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izmjenama i dopunama financijskog plana 2023.g.;</w:t>
      </w:r>
    </w:p>
    <w:p w:rsidR="009D70CD" w:rsidRPr="00137AB2" w:rsidRDefault="009D70CD" w:rsidP="009D70CD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Razno.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25. sjednice Upravnog vijeća Veleučilišta;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25. sjednice Upravnog vijeća Veleučilišta održane </w:t>
      </w:r>
      <w:r>
        <w:rPr>
          <w:rFonts w:ascii="Open Sans" w:eastAsia="Calibri" w:hAnsi="Open Sans" w:cs="Open Sans"/>
          <w:color w:val="002060"/>
        </w:rPr>
        <w:t>17</w:t>
      </w:r>
      <w:r>
        <w:rPr>
          <w:rFonts w:ascii="Open Sans" w:eastAsia="Calibri" w:hAnsi="Open Sans" w:cs="Open Sans"/>
          <w:color w:val="002060"/>
        </w:rPr>
        <w:t>. srpnja 2023. g., a koji je članovima dostavljen putem elektroničke pošte.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Članica Sanja Grbac Babić ostaje suzdržana zbog ne prisustva na navedenoj sjednici, dok ostali članovi izražavaju svoju suglasnost.</w:t>
      </w: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8D336A" w:rsidRPr="009D70CD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Odluka o usvajanju izvještaja o izvršenju financijskog plana 01.01.2023.-30.06.2023.;</w:t>
      </w: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</w:t>
      </w:r>
      <w:r>
        <w:rPr>
          <w:rFonts w:ascii="Open Sans" w:eastAsia="Calibri" w:hAnsi="Open Sans" w:cs="Open Sans"/>
          <w:color w:val="002060"/>
        </w:rPr>
        <w:t>dekanu.</w:t>
      </w:r>
      <w:r>
        <w:rPr>
          <w:rFonts w:ascii="Open Sans" w:eastAsia="Calibri" w:hAnsi="Open Sans" w:cs="Open Sans"/>
          <w:color w:val="002060"/>
        </w:rPr>
        <w:t xml:space="preserve"> 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dr.sc. Daglas Koraca poziva Voditeljicu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pristupi sjednici. U prostoriju </w:t>
      </w:r>
      <w:r w:rsidR="00E84EAC">
        <w:rPr>
          <w:rFonts w:ascii="Open Sans" w:eastAsia="Calibri" w:hAnsi="Open Sans" w:cs="Open Sans"/>
          <w:color w:val="002060"/>
        </w:rPr>
        <w:t>pristupa</w:t>
      </w:r>
      <w:r>
        <w:rPr>
          <w:rFonts w:ascii="Open Sans" w:eastAsia="Calibri" w:hAnsi="Open Sans" w:cs="Open Sans"/>
          <w:color w:val="002060"/>
        </w:rPr>
        <w:t xml:space="preserve"> Marilena Radolović</w:t>
      </w:r>
      <w:r w:rsidR="00E84EAC">
        <w:rPr>
          <w:rFonts w:ascii="Open Sans" w:eastAsia="Calibri" w:hAnsi="Open Sans" w:cs="Open Sans"/>
          <w:color w:val="002060"/>
        </w:rPr>
        <w:t xml:space="preserve"> koja upoznaje prisutne detaljno sa svim aktivnostima koji su provedeni u prvih 6 mjeseci a koji se tiču nastave, gospodarstva, novih projekata, itd. Vezano za redovnu djelatnost upoznaje prisutne da su u tijeku upisi za ljetni upisni rok, upoznaje prisutne da se izvode 4 studijska programa ( </w:t>
      </w:r>
      <w:proofErr w:type="spellStart"/>
      <w:r w:rsidR="00E84EAC">
        <w:rPr>
          <w:rFonts w:ascii="Open Sans" w:eastAsia="Calibri" w:hAnsi="Open Sans" w:cs="Open Sans"/>
          <w:color w:val="002060"/>
        </w:rPr>
        <w:t>prijeddiplomski</w:t>
      </w:r>
      <w:proofErr w:type="spellEnd"/>
      <w:r w:rsidR="00E84EAC">
        <w:rPr>
          <w:rFonts w:ascii="Open Sans" w:eastAsia="Calibri" w:hAnsi="Open Sans" w:cs="Open Sans"/>
          <w:color w:val="002060"/>
        </w:rPr>
        <w:t xml:space="preserve"> stručni studij </w:t>
      </w:r>
      <w:proofErr w:type="spellStart"/>
      <w:r w:rsidR="00E84EAC">
        <w:rPr>
          <w:rFonts w:ascii="Open Sans" w:eastAsia="Calibri" w:hAnsi="Open Sans" w:cs="Open Sans"/>
          <w:color w:val="002060"/>
        </w:rPr>
        <w:t>Mehatronika</w:t>
      </w:r>
      <w:proofErr w:type="spellEnd"/>
      <w:r w:rsidR="00E84EAC">
        <w:rPr>
          <w:rFonts w:ascii="Open Sans" w:eastAsia="Calibri" w:hAnsi="Open Sans" w:cs="Open Sans"/>
          <w:color w:val="002060"/>
        </w:rPr>
        <w:t xml:space="preserve"> i Menadžment u gastronomiji i kultura hrane te diplomski stručni studij </w:t>
      </w:r>
      <w:proofErr w:type="spellStart"/>
      <w:r w:rsidR="00E84EAC">
        <w:rPr>
          <w:rFonts w:ascii="Open Sans" w:eastAsia="Calibri" w:hAnsi="Open Sans" w:cs="Open Sans"/>
          <w:color w:val="002060"/>
        </w:rPr>
        <w:t>Mehatronika</w:t>
      </w:r>
      <w:proofErr w:type="spellEnd"/>
      <w:r w:rsidR="00E84EAC">
        <w:rPr>
          <w:rFonts w:ascii="Open Sans" w:eastAsia="Calibri" w:hAnsi="Open Sans" w:cs="Open Sans"/>
          <w:color w:val="002060"/>
        </w:rPr>
        <w:t xml:space="preserve"> i Kreativni menadžment u procesima). </w:t>
      </w:r>
      <w:r w:rsidR="00B25078">
        <w:rPr>
          <w:rFonts w:ascii="Open Sans" w:eastAsia="Calibri" w:hAnsi="Open Sans" w:cs="Open Sans"/>
          <w:color w:val="002060"/>
        </w:rPr>
        <w:t xml:space="preserve">Voditeljica detaljno obrazlaže ostvarene vlastite prihode, prihode iz nadležnog proračuna Istarske županije te pomoći u sklopu kojeg se nalaze projekti </w:t>
      </w:r>
      <w:proofErr w:type="spellStart"/>
      <w:r w:rsidR="00B25078">
        <w:rPr>
          <w:rFonts w:ascii="Open Sans" w:eastAsia="Calibri" w:hAnsi="Open Sans" w:cs="Open Sans"/>
          <w:color w:val="002060"/>
        </w:rPr>
        <w:t>WildBioAdapt</w:t>
      </w:r>
      <w:proofErr w:type="spellEnd"/>
      <w:r w:rsidR="00B25078">
        <w:rPr>
          <w:rFonts w:ascii="Open Sans" w:eastAsia="Calibri" w:hAnsi="Open Sans" w:cs="Open Sans"/>
          <w:color w:val="002060"/>
        </w:rPr>
        <w:t xml:space="preserve">, Erasmus te HATCH. U sklopu predmetnih projekata ostvareno je 48.000,00 €, te se još potražuje 40.000,00 € u sklopu projekta </w:t>
      </w:r>
      <w:proofErr w:type="spellStart"/>
      <w:r w:rsidR="00B25078">
        <w:rPr>
          <w:rFonts w:ascii="Open Sans" w:eastAsia="Calibri" w:hAnsi="Open Sans" w:cs="Open Sans"/>
          <w:color w:val="002060"/>
        </w:rPr>
        <w:t>WIldBioAdapt</w:t>
      </w:r>
      <w:proofErr w:type="spellEnd"/>
      <w:r w:rsidR="00B25078">
        <w:rPr>
          <w:rFonts w:ascii="Open Sans" w:eastAsia="Calibri" w:hAnsi="Open Sans" w:cs="Open Sans"/>
          <w:color w:val="002060"/>
        </w:rPr>
        <w:t>.</w:t>
      </w:r>
    </w:p>
    <w:p w:rsidR="00E84EAC" w:rsidRDefault="00E84EA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U prostoriju pristupa Ivan Beletić</w:t>
      </w:r>
      <w:r w:rsidR="00B25078">
        <w:rPr>
          <w:rFonts w:ascii="Open Sans" w:eastAsia="Calibri" w:hAnsi="Open Sans" w:cs="Open Sans"/>
          <w:color w:val="002060"/>
        </w:rPr>
        <w:t>-</w:t>
      </w:r>
      <w:r>
        <w:rPr>
          <w:rFonts w:ascii="Open Sans" w:eastAsia="Calibri" w:hAnsi="Open Sans" w:cs="Open Sans"/>
          <w:color w:val="002060"/>
        </w:rPr>
        <w:t>Tatić.</w:t>
      </w:r>
    </w:p>
    <w:p w:rsidR="00B25078" w:rsidRDefault="00B2507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Vezano za projekt HATCH, upoznaje prisutne da se potražuje još 59.000,00 € od strane INTERREG koji je </w:t>
      </w:r>
      <w:proofErr w:type="spellStart"/>
      <w:r>
        <w:rPr>
          <w:rFonts w:ascii="Open Sans" w:eastAsia="Calibri" w:hAnsi="Open Sans" w:cs="Open Sans"/>
          <w:color w:val="002060"/>
        </w:rPr>
        <w:t>isfinanciran</w:t>
      </w:r>
      <w:proofErr w:type="spellEnd"/>
      <w:r>
        <w:rPr>
          <w:rFonts w:ascii="Open Sans" w:eastAsia="Calibri" w:hAnsi="Open Sans" w:cs="Open Sans"/>
          <w:color w:val="002060"/>
        </w:rPr>
        <w:t xml:space="preserve"> dijelom iz vlastitih a dijelom iz županijskih sredstava. Što se tiče </w:t>
      </w:r>
      <w:proofErr w:type="spellStart"/>
      <w:r>
        <w:rPr>
          <w:rFonts w:ascii="Open Sans" w:eastAsia="Calibri" w:hAnsi="Open Sans" w:cs="Open Sans"/>
          <w:color w:val="002060"/>
        </w:rPr>
        <w:t>Erasmusa</w:t>
      </w:r>
      <w:proofErr w:type="spellEnd"/>
      <w:r>
        <w:rPr>
          <w:rFonts w:ascii="Open Sans" w:eastAsia="Calibri" w:hAnsi="Open Sans" w:cs="Open Sans"/>
          <w:color w:val="002060"/>
        </w:rPr>
        <w:t xml:space="preserve"> umanjen je planirani dio iznosa, zbog isteka natječaja u rujnu, te se planirana sredstva neće moći utrošiti. Vezano za rashode za prvih šest mjeseci iznose 357.072,17 €. Voditeljica detaljno obrazlaže rashode prikazane u dostavljenoj tablici.</w:t>
      </w:r>
    </w:p>
    <w:p w:rsidR="00BD7B66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BD7B66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Odluka o </w:t>
      </w:r>
      <w:r w:rsidR="008D336A">
        <w:rPr>
          <w:rFonts w:ascii="Open Sans" w:eastAsia="Calibri" w:hAnsi="Open Sans" w:cs="Open Sans"/>
          <w:color w:val="002060"/>
        </w:rPr>
        <w:t>usvajanju izvještaja o izvršenju financijskog plana 01.01.2023.-30.06.2023.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 3.)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o izmjenama i dopunama financijskog plana 2023.g.;</w:t>
      </w:r>
    </w:p>
    <w:p w:rsidR="003145E8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riječ prepušta voditeljici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Marileni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Radolović. Imenovana upoznaje prisutne </w:t>
      </w:r>
      <w:r w:rsidR="008D336A">
        <w:rPr>
          <w:rFonts w:ascii="Open Sans" w:eastAsia="Calibri" w:hAnsi="Open Sans" w:cs="Open Sans"/>
          <w:color w:val="002060"/>
        </w:rPr>
        <w:t xml:space="preserve">da su glavna obilježja predloženih izmjena i dopuna jesu prihodi iz proračuna za obnovu zgrade iznose 170.000,00 € (u osnovnom planu je osigurano 39.817,00 €). U slijedećem rebalansu potrebno je uvrstiti dodatnih 65.000,00 € za </w:t>
      </w:r>
      <w:proofErr w:type="spellStart"/>
      <w:r w:rsidR="008D336A">
        <w:rPr>
          <w:rFonts w:ascii="Open Sans" w:eastAsia="Calibri" w:hAnsi="Open Sans" w:cs="Open Sans"/>
          <w:color w:val="002060"/>
        </w:rPr>
        <w:t>ishodovanje</w:t>
      </w:r>
      <w:proofErr w:type="spellEnd"/>
      <w:r w:rsidR="008D336A">
        <w:rPr>
          <w:rFonts w:ascii="Open Sans" w:eastAsia="Calibri" w:hAnsi="Open Sans" w:cs="Open Sans"/>
          <w:color w:val="002060"/>
        </w:rPr>
        <w:t xml:space="preserve"> potrebnih priključaka od HEP-a i Vodovoda vezano za obnovu zgrade „stare kirurgije“ , te dodatnih 10.000,00 € za izradu geodetskog elaborata, idejnog tješenja te elaborata procjene vrijednosti dodatnih čestica kojima će se povećati opseg čestice kako bi se zadovoljili urbanistički uvjeti neophodni kod </w:t>
      </w:r>
      <w:proofErr w:type="spellStart"/>
      <w:r w:rsidR="008D336A">
        <w:rPr>
          <w:rFonts w:ascii="Open Sans" w:eastAsia="Calibri" w:hAnsi="Open Sans" w:cs="Open Sans"/>
          <w:color w:val="002060"/>
        </w:rPr>
        <w:t>ishodovanja</w:t>
      </w:r>
      <w:proofErr w:type="spellEnd"/>
      <w:r w:rsidR="008D336A">
        <w:rPr>
          <w:rFonts w:ascii="Open Sans" w:eastAsia="Calibri" w:hAnsi="Open Sans" w:cs="Open Sans"/>
          <w:color w:val="002060"/>
        </w:rPr>
        <w:t xml:space="preserve"> građevinske i lokacijske dozvole. Upoznaje prisutne da je u </w:t>
      </w:r>
      <w:proofErr w:type="spellStart"/>
      <w:r w:rsidR="008D336A">
        <w:rPr>
          <w:rFonts w:ascii="Open Sans" w:eastAsia="Calibri" w:hAnsi="Open Sans" w:cs="Open Sans"/>
          <w:color w:val="002060"/>
        </w:rPr>
        <w:t>slijedećm</w:t>
      </w:r>
      <w:proofErr w:type="spellEnd"/>
      <w:r w:rsidR="008D336A">
        <w:rPr>
          <w:rFonts w:ascii="Open Sans" w:eastAsia="Calibri" w:hAnsi="Open Sans" w:cs="Open Sans"/>
          <w:color w:val="002060"/>
        </w:rPr>
        <w:t xml:space="preserve"> rebalansu potrebno uvrstiti 94.280,00 € kojima će se pokriti razlika u povećanju osnovica plaće, naknade prijevoza i ostale rashode za zaposlene sukladno aneksima Kolektivnih ugovora od siječnja 2023.g. </w:t>
      </w:r>
      <w:r w:rsidR="003145E8">
        <w:rPr>
          <w:rFonts w:ascii="Open Sans" w:eastAsia="Calibri" w:hAnsi="Open Sans" w:cs="Open Sans"/>
          <w:color w:val="002060"/>
        </w:rPr>
        <w:t xml:space="preserve"> Upoznaje prisutne da financijski plan nije dopunjen novim projektima jer se još čekaju rezultati natječaja na koje je aplicirano.</w:t>
      </w:r>
    </w:p>
    <w:p w:rsidR="008D336A" w:rsidRDefault="008D336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Odluka o </w:t>
      </w:r>
      <w:r>
        <w:rPr>
          <w:rFonts w:ascii="Open Sans" w:eastAsia="Calibri" w:hAnsi="Open Sans" w:cs="Open Sans"/>
          <w:color w:val="002060"/>
        </w:rPr>
        <w:t>izmjenama i dopunama financijskog plana 2023.g.</w:t>
      </w:r>
    </w:p>
    <w:p w:rsidR="008D336A" w:rsidRDefault="008D336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Ad. 4.)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</w:t>
      </w:r>
      <w:r w:rsidR="003145E8">
        <w:rPr>
          <w:rFonts w:ascii="Open Sans" w:eastAsia="Calibri" w:hAnsi="Open Sans" w:cs="Open Sans"/>
          <w:color w:val="002060"/>
        </w:rPr>
        <w:t>;</w:t>
      </w:r>
    </w:p>
    <w:p w:rsidR="003145E8" w:rsidRDefault="003145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dekan upoznaje prisutne o puknuću vanjskog stakla.</w:t>
      </w:r>
      <w:bookmarkStart w:id="0" w:name="_GoBack"/>
      <w:bookmarkEnd w:id="0"/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zaključuje sjednicu u 13:15.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9D70CD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5"/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</w:r>
    <w:r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8819D8" w:rsidP="00A77225">
    <w:pPr>
      <w:pStyle w:val="Footer"/>
    </w:pPr>
  </w:p>
  <w:p w:rsidR="00A77225" w:rsidRDefault="008819D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eastAsia="hr-HR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CD"/>
    <w:rsid w:val="003145E8"/>
    <w:rsid w:val="0037143C"/>
    <w:rsid w:val="008819D8"/>
    <w:rsid w:val="008B4C75"/>
    <w:rsid w:val="008D336A"/>
    <w:rsid w:val="009C418D"/>
    <w:rsid w:val="009D70CD"/>
    <w:rsid w:val="00B25078"/>
    <w:rsid w:val="00BD7B66"/>
    <w:rsid w:val="00E8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351DF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</cp:revision>
  <dcterms:created xsi:type="dcterms:W3CDTF">2023-08-24T10:49:00Z</dcterms:created>
  <dcterms:modified xsi:type="dcterms:W3CDTF">2023-08-24T12:27:00Z</dcterms:modified>
</cp:coreProperties>
</file>